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outlineLvl w:val="0"/>
        <w:rPr>
          <w:rStyle w:val="6"/>
          <w:rFonts w:eastAsia="仿宋_GB2312"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/>
          <w:bCs/>
          <w:color w:val="000000"/>
          <w:kern w:val="2"/>
          <w:sz w:val="28"/>
          <w:szCs w:val="28"/>
        </w:rPr>
        <w:t>附件二：</w:t>
      </w:r>
    </w:p>
    <w:p>
      <w:pPr>
        <w:widowControl/>
        <w:shd w:val="clear" w:color="auto" w:fill="FFFFFF"/>
        <w:spacing w:line="360" w:lineRule="atLeast"/>
        <w:jc w:val="center"/>
        <w:rPr>
          <w:rFonts w:eastAsia="仿宋_GB2312"/>
          <w:color w:val="000000"/>
          <w:sz w:val="28"/>
          <w:szCs w:val="28"/>
        </w:rPr>
      </w:pPr>
      <w:r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  <w:t>　　</w:t>
      </w:r>
      <w:r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  <w:t>授 权 委 托 书（非联合形式适用）</w:t>
      </w:r>
    </w:p>
    <w:p>
      <w:pPr>
        <w:widowControl/>
        <w:shd w:val="clear" w:color="auto" w:fill="FFFFFF"/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致：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>株洲市清水塘投资集团有限公司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：　　</w:t>
      </w:r>
    </w:p>
    <w:p>
      <w:pPr>
        <w:widowControl/>
        <w:shd w:val="clear" w:color="auto" w:fill="FFFFFF"/>
        <w:spacing w:line="600" w:lineRule="exact"/>
        <w:ind w:firstLine="482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兹授权【     】（身份证件号码:          ）作为本公司授权代表人，参加贵司20</w:t>
      </w:r>
      <w:r>
        <w:rPr>
          <w:rFonts w:hint="eastAsia" w:eastAsia="仿宋_GB2312"/>
          <w:color w:val="000000"/>
          <w:kern w:val="0"/>
          <w:sz w:val="28"/>
          <w:szCs w:val="28"/>
          <w:shd w:val="clear" w:color="auto" w:fill="FFFFFF"/>
        </w:rPr>
        <w:t>20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年非公开定向债务融资工具（PPN）金融服务机构选聘，本公司授权其处理与之有关的一切事务，并在比选过程中签署与比选相关的一切文件。本公司承诺上述授权代表人在比选过程中所处理的事务、签署的与比选有关的一切文件，本公司均予以承认，且对本公司具有法律效力。</w:t>
      </w:r>
    </w:p>
    <w:p>
      <w:pPr>
        <w:widowControl/>
        <w:shd w:val="clear" w:color="auto" w:fill="FFFFFF"/>
        <w:spacing w:line="600" w:lineRule="exact"/>
        <w:ind w:firstLine="482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spacing w:line="600" w:lineRule="exact"/>
        <w:ind w:firstLine="482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委托期限：    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地址：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授权人名称（盖章）：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法定代表人或单位负责人（签字或盖章）：</w:t>
      </w:r>
    </w:p>
    <w:p>
      <w:pPr>
        <w:widowControl/>
        <w:shd w:val="clear" w:color="auto" w:fill="FFFFFF"/>
        <w:spacing w:line="600" w:lineRule="exact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　　　　                                   日期：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pStyle w:val="2"/>
        <w:spacing w:line="560" w:lineRule="exact"/>
        <w:ind w:left="0" w:leftChars="0" w:firstLine="0" w:firstLineChars="0"/>
        <w:jc w:val="left"/>
        <w:outlineLvl w:val="0"/>
        <w:rPr>
          <w:rFonts w:eastAsia="仿宋_GB2312"/>
          <w:b/>
          <w:bCs/>
          <w:color w:val="000000"/>
          <w:kern w:val="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br w:type="page"/>
      </w:r>
      <w:bookmarkStart w:id="0" w:name="_GoBack"/>
      <w:bookmarkEnd w:id="0"/>
    </w:p>
    <w:p>
      <w:pPr>
        <w:pStyle w:val="2"/>
        <w:spacing w:line="560" w:lineRule="exact"/>
        <w:ind w:left="0" w:leftChars="0" w:firstLine="0" w:firstLineChars="0"/>
        <w:jc w:val="left"/>
        <w:outlineLvl w:val="0"/>
        <w:rPr>
          <w:rStyle w:val="6"/>
          <w:rFonts w:eastAsia="仿宋_GB2312"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/>
          <w:bCs/>
          <w:color w:val="000000"/>
          <w:kern w:val="2"/>
          <w:sz w:val="28"/>
          <w:szCs w:val="28"/>
        </w:rPr>
        <w:t>附件二：</w:t>
      </w:r>
    </w:p>
    <w:p>
      <w:pPr>
        <w:widowControl/>
        <w:shd w:val="clear" w:color="auto" w:fill="FFFFFF"/>
        <w:spacing w:line="360" w:lineRule="atLeast"/>
        <w:jc w:val="center"/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  <w:t>　　</w:t>
      </w:r>
      <w:r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  <w:t>授 权 委 托 书（联合形式适用）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>株洲市清水塘投资集团有限公司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：　　</w:t>
      </w:r>
    </w:p>
    <w:p>
      <w:pPr>
        <w:widowControl/>
        <w:shd w:val="clear" w:color="auto" w:fill="FFFFFF"/>
        <w:spacing w:line="560" w:lineRule="exact"/>
        <w:ind w:firstLine="48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兹授权【     】（身份证件号码:           ）作为本联合体牵头方授权代表人，参加贵司</w:t>
      </w:r>
      <w:r>
        <w:rPr>
          <w:rFonts w:hint="eastAsia" w:ascii="仿宋_GB2312" w:hAnsi="仿宋_GB2312" w:eastAsia="仿宋_GB2312" w:cs="仿宋_GB2312"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年非公开定向债务融资工具（PPN）金融服务机构选聘，本公司授权其处理与之有关的一切事务，并在比选过程中签署与比选相关的一切文件。本联合体方承诺上述授权代表人在比选过程中所处理的事务、签署的与比选有关的一切文件，本公司均予以承认，且对本公司具有法律效力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委托期限：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授权人名称（联合体牵头人）（盖章）：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法定代表人或单位负责人（签字或盖章）：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spacing w:line="240" w:lineRule="exact"/>
        <w:rPr>
          <w:rFonts w:eastAsia="仿宋_GB2312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600" w:lineRule="exact"/>
        <w:rPr>
          <w:rFonts w:eastAsia="仿宋_GB2312"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/>
          <w:bCs/>
          <w:color w:val="000000"/>
          <w:kern w:val="0"/>
          <w:sz w:val="24"/>
        </w:rPr>
        <w:t>【注：若为联合体形式参与本项目比选的，则根据投标人联合体成员数量自行调整此授权书。】</w:t>
      </w:r>
    </w:p>
    <w:p>
      <w:pPr>
        <w:widowControl/>
        <w:shd w:val="clear" w:color="auto" w:fill="FFFFFF"/>
        <w:spacing w:line="240" w:lineRule="atLeast"/>
        <w:jc w:val="center"/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sz w:val="28"/>
          <w:szCs w:val="28"/>
        </w:rPr>
        <w:br w:type="page"/>
      </w:r>
      <w:r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  <w:t>　</w:t>
      </w:r>
    </w:p>
    <w:p>
      <w:pPr>
        <w:widowControl/>
        <w:shd w:val="clear" w:color="auto" w:fill="FFFFFF"/>
        <w:spacing w:line="360" w:lineRule="atLeast"/>
        <w:jc w:val="center"/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  <w:t>　授 权 委 托 书（联合形式适用）</w:t>
      </w:r>
    </w:p>
    <w:p>
      <w:pPr>
        <w:pStyle w:val="2"/>
        <w:ind w:firstLine="400"/>
      </w:pPr>
    </w:p>
    <w:p>
      <w:pPr>
        <w:pStyle w:val="2"/>
        <w:spacing w:after="0" w:line="240" w:lineRule="exact"/>
        <w:ind w:firstLine="400"/>
        <w:rPr>
          <w:color w:val="000000"/>
        </w:rPr>
      </w:pPr>
    </w:p>
    <w:p>
      <w:pPr>
        <w:widowControl/>
        <w:shd w:val="clear" w:color="auto" w:fill="FFFFFF"/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致：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>株洲市清水塘投资集团有限公司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：　　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兹授权【     】（身份证件号码:           ）作为本联合体成员二方授权代表人，参加贵司</w:t>
      </w:r>
      <w:r>
        <w:rPr>
          <w:rFonts w:hint="eastAsia" w:eastAsia="仿宋_GB2312"/>
          <w:color w:val="000000"/>
          <w:kern w:val="0"/>
          <w:sz w:val="28"/>
          <w:szCs w:val="28"/>
          <w:shd w:val="clear" w:color="auto" w:fill="FFFFFF"/>
        </w:rPr>
        <w:t>2020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年非公开定向债务融资工具（PPN）金融服务机构选聘，本公司授权其处理与之有关的一切事务，并在比选过程中签署与比选相关的一切文件。本联合体方承诺上述授权代表人在比选过程中所处理的事务、签署的与比选有关的一切文件，本公司均予以承认，且对本公司具有法律效力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委托期限：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授权人名称（联合体成员二）（盖章）：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法定代表人或单位负责人（签字或盖章）：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right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 日期：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pStyle w:val="2"/>
        <w:ind w:left="0" w:leftChars="0" w:firstLine="0" w:firstLineChars="0"/>
        <w:rPr>
          <w:rFonts w:eastAsia="仿宋_GB2312"/>
          <w:b/>
          <w:bCs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eastAsia="仿宋_GB2312"/>
          <w:b/>
          <w:bCs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【注：若为联合体形式参与本项目比选的，则根据投标人联合体成员数量自行调整此授权书。】</w:t>
      </w:r>
    </w:p>
    <w:p>
      <w:r>
        <w:rPr>
          <w:rFonts w:eastAsia="仿宋_GB2312"/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38CF"/>
    <w:rsid w:val="749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character" w:styleId="6">
    <w:name w:val="Strong"/>
    <w:qFormat/>
    <w:uiPriority w:val="99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周璇</cp:lastModifiedBy>
  <dcterms:modified xsi:type="dcterms:W3CDTF">2020-01-10T09:39:08Z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